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  <w:gridCol w:w="221"/>
      </w:tblGrid>
      <w:tr w:rsidR="00E60AD7" w14:paraId="37688624" w14:textId="77777777">
        <w:trPr>
          <w:trHeight w:val="162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pPr w:leftFromText="180" w:rightFromText="180" w:vertAnchor="text" w:horzAnchor="margin" w:tblpY="116"/>
              <w:tblW w:w="10563" w:type="dxa"/>
              <w:tblLook w:val="04A0" w:firstRow="1" w:lastRow="0" w:firstColumn="1" w:lastColumn="0" w:noHBand="0" w:noVBand="1"/>
            </w:tblPr>
            <w:tblGrid>
              <w:gridCol w:w="10563"/>
            </w:tblGrid>
            <w:tr w:rsidR="00E34A44" w14:paraId="400CB1FE" w14:textId="77777777" w:rsidTr="00E34A44">
              <w:trPr>
                <w:trHeight w:val="1968"/>
              </w:trPr>
              <w:tc>
                <w:tcPr>
                  <w:tcW w:w="5282" w:type="dxa"/>
                  <w:hideMark/>
                </w:tcPr>
                <w:tbl>
                  <w:tblPr>
                    <w:tblW w:w="100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8"/>
                    <w:gridCol w:w="4253"/>
                  </w:tblGrid>
                  <w:tr w:rsidR="00E34A44" w14:paraId="2CBECD6E" w14:textId="77777777">
                    <w:trPr>
                      <w:trHeight w:val="547"/>
                    </w:trPr>
                    <w:tc>
                      <w:tcPr>
                        <w:tcW w:w="577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14:paraId="0780EB7A" w14:textId="77777777" w:rsidR="00C9294A" w:rsidRPr="00C9294A" w:rsidRDefault="00C9294A" w:rsidP="00C9294A">
                        <w:pPr>
                          <w:tabs>
                            <w:tab w:val="left" w:pos="654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9294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Принято </w:t>
                        </w:r>
                      </w:p>
                      <w:p w14:paraId="77D65D0A" w14:textId="77777777" w:rsidR="00C9294A" w:rsidRPr="00C9294A" w:rsidRDefault="00C9294A" w:rsidP="00C9294A">
                        <w:pPr>
                          <w:tabs>
                            <w:tab w:val="left" w:pos="654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9294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общим собранием трудового коллектива</w:t>
                        </w:r>
                      </w:p>
                      <w:p w14:paraId="75BC51E6" w14:textId="77777777" w:rsidR="00C9294A" w:rsidRPr="00C9294A" w:rsidRDefault="00C9294A" w:rsidP="00C9294A">
                        <w:pPr>
                          <w:tabs>
                            <w:tab w:val="left" w:pos="654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929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АНОО ЧШ «Династия»</w:t>
                        </w:r>
                      </w:p>
                      <w:p w14:paraId="549EDBC4" w14:textId="77777777" w:rsidR="00C9294A" w:rsidRPr="00C9294A" w:rsidRDefault="00C9294A" w:rsidP="00C9294A">
                        <w:pPr>
                          <w:tabs>
                            <w:tab w:val="left" w:pos="654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14:paraId="6D61C7BD" w14:textId="77777777" w:rsidR="00C9294A" w:rsidRPr="00C9294A" w:rsidRDefault="00C9294A" w:rsidP="00C9294A">
                        <w:pPr>
                          <w:tabs>
                            <w:tab w:val="left" w:pos="654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9294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Протокол от </w:t>
                        </w:r>
                        <w:r w:rsidRPr="00C9294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u w:val="single"/>
                          </w:rPr>
                          <w:t>30.08.2023</w:t>
                        </w:r>
                        <w:r w:rsidRPr="00C9294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№ 1</w:t>
                        </w:r>
                      </w:p>
                      <w:p w14:paraId="5B38A02F" w14:textId="77777777" w:rsidR="00E34A44" w:rsidRPr="00C9294A" w:rsidRDefault="00E34A44" w:rsidP="00E34A44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14:paraId="2666151A" w14:textId="77777777" w:rsidR="00C9294A" w:rsidRPr="00C9294A" w:rsidRDefault="00C9294A" w:rsidP="00C9294A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929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Утверждено директором</w:t>
                        </w:r>
                      </w:p>
                      <w:p w14:paraId="35443ABF" w14:textId="77777777" w:rsidR="00C9294A" w:rsidRPr="00C9294A" w:rsidRDefault="00C9294A" w:rsidP="00C9294A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929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АНОО ЧШ «Династия»</w:t>
                        </w:r>
                      </w:p>
                      <w:p w14:paraId="158E82FD" w14:textId="77777777" w:rsidR="00C9294A" w:rsidRPr="00C9294A" w:rsidRDefault="00C9294A" w:rsidP="00C9294A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14:paraId="1743CFF9" w14:textId="77777777" w:rsidR="00C9294A" w:rsidRPr="00C9294A" w:rsidRDefault="00C9294A" w:rsidP="00C9294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929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Приказ от 30.08.2023</w:t>
                        </w:r>
                        <w:r w:rsidRPr="00C929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№__</w:t>
                        </w:r>
                      </w:p>
                      <w:p w14:paraId="1F8E2F71" w14:textId="77777777" w:rsidR="00E34A44" w:rsidRPr="00C9294A" w:rsidRDefault="00E34A44" w:rsidP="00E34A44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EDBC476" w14:textId="77777777" w:rsidR="00E34A44" w:rsidRDefault="00E34A44" w:rsidP="00E34A4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2152FEB" w14:textId="77777777" w:rsidR="00E60AD7" w:rsidRDefault="00E6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DC319F" w14:textId="77777777" w:rsidR="00E60AD7" w:rsidRDefault="00E60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EEE3B4" w14:textId="77777777" w:rsidR="00E60AD7" w:rsidRDefault="00E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234F3" w14:textId="77777777" w:rsidR="00E60AD7" w:rsidRPr="00C9294A" w:rsidRDefault="003F4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C9294A">
        <w:rPr>
          <w:rFonts w:ascii="Times New Roman" w:hAnsi="Times New Roman"/>
          <w:b/>
          <w:sz w:val="28"/>
          <w:szCs w:val="28"/>
        </w:rPr>
        <w:t>Положение о поряд</w:t>
      </w:r>
      <w:r w:rsidR="007A3133" w:rsidRPr="00C9294A">
        <w:rPr>
          <w:rFonts w:ascii="Times New Roman" w:hAnsi="Times New Roman"/>
          <w:b/>
          <w:sz w:val="28"/>
          <w:szCs w:val="28"/>
        </w:rPr>
        <w:t>к</w:t>
      </w:r>
      <w:r w:rsidRPr="00C9294A">
        <w:rPr>
          <w:rFonts w:ascii="Times New Roman" w:hAnsi="Times New Roman"/>
          <w:b/>
          <w:sz w:val="28"/>
          <w:szCs w:val="28"/>
        </w:rPr>
        <w:t>е</w:t>
      </w:r>
      <w:r w:rsidR="007A3133" w:rsidRPr="00C9294A">
        <w:rPr>
          <w:rFonts w:ascii="Times New Roman" w:hAnsi="Times New Roman"/>
          <w:b/>
          <w:sz w:val="28"/>
          <w:szCs w:val="28"/>
        </w:rPr>
        <w:t xml:space="preserve"> и основания</w:t>
      </w:r>
      <w:r w:rsidRPr="00C9294A">
        <w:rPr>
          <w:rFonts w:ascii="Times New Roman" w:hAnsi="Times New Roman"/>
          <w:b/>
          <w:sz w:val="28"/>
          <w:szCs w:val="28"/>
        </w:rPr>
        <w:t>х</w:t>
      </w:r>
      <w:r w:rsidR="007A3133" w:rsidRPr="00C9294A">
        <w:rPr>
          <w:rFonts w:ascii="Times New Roman" w:hAnsi="Times New Roman"/>
          <w:b/>
          <w:sz w:val="28"/>
          <w:szCs w:val="28"/>
        </w:rPr>
        <w:t xml:space="preserve"> </w:t>
      </w:r>
      <w:r w:rsidR="007A3133" w:rsidRPr="00C9294A">
        <w:rPr>
          <w:rFonts w:ascii="Times New Roman" w:hAnsi="Times New Roman"/>
          <w:b/>
          <w:sz w:val="28"/>
          <w:szCs w:val="28"/>
          <w:lang w:eastAsia="zh-CN"/>
        </w:rPr>
        <w:t>перевода, отчисления обучающихся</w:t>
      </w:r>
    </w:p>
    <w:p w14:paraId="4BD62FD5" w14:textId="77777777" w:rsidR="00E60AD7" w:rsidRPr="00C9294A" w:rsidRDefault="00C92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АНОО ЧШ «Династия»</w:t>
      </w:r>
    </w:p>
    <w:p w14:paraId="72F5EB3F" w14:textId="77777777" w:rsidR="00E60AD7" w:rsidRDefault="00E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4ECD2A" w14:textId="77777777" w:rsidR="00E60AD7" w:rsidRDefault="007A3133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6D21B912" w14:textId="77777777" w:rsidR="00E60AD7" w:rsidRDefault="00E60AD7" w:rsidP="0073691C">
      <w:pPr>
        <w:pStyle w:val="a7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41C5C832" w14:textId="77777777" w:rsidR="00E60AD7" w:rsidRPr="0073691C" w:rsidRDefault="007A3133" w:rsidP="007369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 </w:t>
      </w:r>
      <w:r w:rsidRPr="0073691C">
        <w:rPr>
          <w:rFonts w:ascii="Times New Roman" w:eastAsia="Arial" w:hAnsi="Times New Roman" w:cs="Times New Roman"/>
          <w:sz w:val="28"/>
          <w:szCs w:val="28"/>
        </w:rPr>
        <w:t>1.1.</w:t>
      </w:r>
      <w:r>
        <w:rPr>
          <w:rFonts w:ascii="Times New Roman" w:eastAsia="Arial" w:hAnsi="Times New Roman" w:cs="Times New Roman"/>
          <w:sz w:val="28"/>
          <w:szCs w:val="28"/>
        </w:rPr>
        <w:t> </w:t>
      </w:r>
      <w:r w:rsidR="003F4762">
        <w:rPr>
          <w:rFonts w:ascii="Times New Roman" w:eastAsia="Arial" w:hAnsi="Times New Roman" w:cs="Times New Roman"/>
          <w:sz w:val="28"/>
          <w:szCs w:val="28"/>
        </w:rPr>
        <w:t>Настоящее Положение о порядке</w:t>
      </w:r>
      <w:r w:rsidRPr="0073691C">
        <w:rPr>
          <w:rFonts w:ascii="Times New Roman" w:eastAsia="Arial" w:hAnsi="Times New Roman" w:cs="Times New Roman"/>
          <w:sz w:val="28"/>
          <w:szCs w:val="28"/>
        </w:rPr>
        <w:t xml:space="preserve"> и основания</w:t>
      </w:r>
      <w:r w:rsidR="003F4762">
        <w:rPr>
          <w:rFonts w:ascii="Times New Roman" w:eastAsia="Arial" w:hAnsi="Times New Roman" w:cs="Times New Roman"/>
          <w:sz w:val="28"/>
          <w:szCs w:val="28"/>
        </w:rPr>
        <w:t>х</w:t>
      </w:r>
      <w:r w:rsidRPr="0073691C">
        <w:rPr>
          <w:rFonts w:ascii="Times New Roman" w:eastAsia="Arial" w:hAnsi="Times New Roman" w:cs="Times New Roman"/>
          <w:sz w:val="28"/>
          <w:szCs w:val="28"/>
        </w:rPr>
        <w:t xml:space="preserve"> перевода, отчисления обучающихся (далее – порядок) разработаны в соответствии с</w:t>
      </w:r>
      <w:r>
        <w:rPr>
          <w:rFonts w:ascii="Times New Roman" w:eastAsia="Arial" w:hAnsi="Times New Roman" w:cs="Times New Roman"/>
          <w:sz w:val="28"/>
          <w:szCs w:val="28"/>
        </w:rPr>
        <w:t> </w:t>
      </w:r>
      <w:hyperlink r:id="rId8" w:anchor="/document/99/902389617/" w:history="1">
        <w:r w:rsidRPr="0073691C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Федеральным законом от 29.12.2012 № 273-ФЗ</w:t>
        </w:r>
      </w:hyperlink>
      <w:r>
        <w:rPr>
          <w:rFonts w:ascii="Times New Roman" w:eastAsia="Arial" w:hAnsi="Times New Roman" w:cs="Times New Roman"/>
          <w:sz w:val="28"/>
          <w:szCs w:val="28"/>
        </w:rPr>
        <w:t> </w:t>
      </w:r>
      <w:r w:rsidRPr="0073691C">
        <w:rPr>
          <w:rFonts w:ascii="Times New Roman" w:eastAsia="Arial" w:hAnsi="Times New Roman" w:cs="Times New Roman"/>
          <w:sz w:val="28"/>
          <w:szCs w:val="28"/>
        </w:rPr>
        <w:t xml:space="preserve">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</w:t>
      </w:r>
      <w:proofErr w:type="spellStart"/>
      <w:r w:rsidRPr="0073691C">
        <w:rPr>
          <w:rFonts w:ascii="Times New Roman" w:eastAsia="Arial" w:hAnsi="Times New Roman" w:cs="Times New Roman"/>
          <w:sz w:val="28"/>
          <w:szCs w:val="28"/>
        </w:rPr>
        <w:t>утвержденными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 </w:t>
      </w:r>
      <w:hyperlink r:id="rId9" w:anchor="/document/99/499084705/" w:history="1">
        <w:r w:rsidRPr="0073691C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73691C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Минобрнауки</w:t>
        </w:r>
        <w:proofErr w:type="spellEnd"/>
        <w:r w:rsidRPr="0073691C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 xml:space="preserve"> от 12.03.2014 № 177</w:t>
        </w:r>
      </w:hyperlink>
      <w:r w:rsidRPr="0073691C">
        <w:rPr>
          <w:rFonts w:ascii="Times New Roman" w:eastAsia="Arial" w:hAnsi="Times New Roman" w:cs="Times New Roman"/>
          <w:sz w:val="28"/>
          <w:szCs w:val="28"/>
        </w:rPr>
        <w:t>, и уставом</w:t>
      </w:r>
      <w:r>
        <w:rPr>
          <w:rFonts w:ascii="Times New Roman" w:eastAsia="Arial" w:hAnsi="Times New Roman" w:cs="Times New Roman"/>
          <w:sz w:val="28"/>
          <w:szCs w:val="28"/>
        </w:rPr>
        <w:t xml:space="preserve"> АНОО </w:t>
      </w:r>
      <w:r w:rsidR="00C9294A">
        <w:rPr>
          <w:rFonts w:ascii="Times New Roman" w:eastAsia="Arial" w:hAnsi="Times New Roman" w:cs="Times New Roman"/>
          <w:sz w:val="28"/>
          <w:szCs w:val="28"/>
        </w:rPr>
        <w:t>ЧШ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9294A">
        <w:rPr>
          <w:rFonts w:ascii="Times New Roman" w:eastAsia="Arial" w:hAnsi="Times New Roman" w:cs="Times New Roman"/>
          <w:sz w:val="28"/>
          <w:szCs w:val="28"/>
        </w:rPr>
        <w:t>«Династия»</w:t>
      </w:r>
      <w:r>
        <w:rPr>
          <w:rFonts w:ascii="Times New Roman" w:eastAsia="Arial" w:hAnsi="Times New Roman" w:cs="Times New Roman"/>
          <w:sz w:val="28"/>
          <w:szCs w:val="28"/>
        </w:rPr>
        <w:t> </w:t>
      </w:r>
      <w:r w:rsidRPr="0073691C">
        <w:rPr>
          <w:rFonts w:ascii="Times New Roman" w:eastAsia="Arial" w:hAnsi="Times New Roman" w:cs="Times New Roman"/>
          <w:sz w:val="28"/>
          <w:szCs w:val="28"/>
        </w:rPr>
        <w:t>(далее – школа).</w:t>
      </w:r>
    </w:p>
    <w:p w14:paraId="5B9E0C4A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1.2.</w:t>
      </w:r>
      <w:r>
        <w:rPr>
          <w:rFonts w:eastAsia="Arial"/>
          <w:sz w:val="28"/>
          <w:szCs w:val="28"/>
        </w:rPr>
        <w:t> </w:t>
      </w:r>
      <w:r w:rsidR="003F4762">
        <w:rPr>
          <w:rFonts w:eastAsia="Arial"/>
          <w:sz w:val="28"/>
          <w:szCs w:val="28"/>
          <w:lang w:val="ru-RU"/>
        </w:rPr>
        <w:t>Положение</w:t>
      </w:r>
      <w:r w:rsidRPr="0073691C">
        <w:rPr>
          <w:rFonts w:eastAsia="Arial"/>
          <w:sz w:val="28"/>
          <w:szCs w:val="28"/>
          <w:lang w:val="ru-RU"/>
        </w:rPr>
        <w:t xml:space="preserve"> определяет требования к процедуре и условиям осуществления перевода и отчисления обучающихся по программам </w:t>
      </w:r>
      <w:r w:rsidR="00E941C8">
        <w:rPr>
          <w:rFonts w:eastAsia="Arial"/>
          <w:sz w:val="28"/>
          <w:szCs w:val="28"/>
          <w:lang w:val="ru-RU"/>
        </w:rPr>
        <w:t xml:space="preserve">дошкольного, </w:t>
      </w:r>
      <w:r w:rsidRPr="0073691C">
        <w:rPr>
          <w:rFonts w:eastAsia="Arial"/>
          <w:sz w:val="28"/>
          <w:szCs w:val="28"/>
          <w:lang w:val="ru-RU"/>
        </w:rPr>
        <w:t>начального общего</w:t>
      </w:r>
      <w:r w:rsidR="00E941C8">
        <w:rPr>
          <w:rFonts w:eastAsia="Arial"/>
          <w:sz w:val="28"/>
          <w:szCs w:val="28"/>
          <w:lang w:val="ru-RU"/>
        </w:rPr>
        <w:t xml:space="preserve"> </w:t>
      </w:r>
      <w:r w:rsidRPr="0073691C">
        <w:rPr>
          <w:rFonts w:eastAsia="Arial"/>
          <w:sz w:val="28"/>
          <w:szCs w:val="28"/>
          <w:lang w:val="ru-RU"/>
        </w:rPr>
        <w:t>образования в школе.</w:t>
      </w:r>
    </w:p>
    <w:p w14:paraId="594A62D3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1.3.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14:paraId="15BE20BB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Style w:val="a5"/>
          <w:rFonts w:eastAsia="Arial"/>
          <w:sz w:val="28"/>
          <w:szCs w:val="28"/>
          <w:lang w:val="ru-RU"/>
        </w:rPr>
        <w:t>2</w:t>
      </w:r>
      <w:r w:rsidRPr="0073691C">
        <w:rPr>
          <w:rStyle w:val="a5"/>
          <w:rFonts w:eastAsia="Arial"/>
          <w:sz w:val="28"/>
          <w:szCs w:val="28"/>
          <w:lang w:val="ru-RU"/>
        </w:rPr>
        <w:t>.</w:t>
      </w:r>
      <w:r>
        <w:rPr>
          <w:rStyle w:val="a5"/>
          <w:rFonts w:eastAsia="Arial"/>
          <w:sz w:val="28"/>
          <w:szCs w:val="28"/>
        </w:rPr>
        <w:t> </w:t>
      </w:r>
      <w:r w:rsidRPr="0073691C">
        <w:rPr>
          <w:rStyle w:val="a5"/>
          <w:rFonts w:eastAsia="Arial"/>
          <w:sz w:val="28"/>
          <w:szCs w:val="28"/>
          <w:lang w:val="ru-RU"/>
        </w:rPr>
        <w:t>Перевод обучающихся в связи с изменением численности классов</w:t>
      </w:r>
    </w:p>
    <w:p w14:paraId="39FA64E0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2</w:t>
      </w:r>
      <w:r w:rsidRPr="0073691C">
        <w:rPr>
          <w:rFonts w:eastAsia="Arial"/>
          <w:sz w:val="28"/>
          <w:szCs w:val="28"/>
          <w:lang w:val="ru-RU"/>
        </w:rPr>
        <w:t>.1.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Перевод обучающихся из класса в класс</w:t>
      </w:r>
      <w:r w:rsidR="00E941C8">
        <w:rPr>
          <w:rFonts w:eastAsia="Arial"/>
          <w:sz w:val="28"/>
          <w:szCs w:val="28"/>
          <w:lang w:val="ru-RU"/>
        </w:rPr>
        <w:t xml:space="preserve"> или из группы ы группу</w:t>
      </w:r>
      <w:r w:rsidRPr="0073691C">
        <w:rPr>
          <w:rFonts w:eastAsia="Arial"/>
          <w:sz w:val="28"/>
          <w:szCs w:val="28"/>
          <w:lang w:val="ru-RU"/>
        </w:rPr>
        <w:t xml:space="preserve"> в связи </w:t>
      </w:r>
      <w:r w:rsidR="00E941C8">
        <w:rPr>
          <w:rFonts w:eastAsia="Arial"/>
          <w:sz w:val="28"/>
          <w:szCs w:val="28"/>
          <w:lang w:val="ru-RU"/>
        </w:rPr>
        <w:t>с изменением численности</w:t>
      </w:r>
      <w:r w:rsidRPr="0073691C">
        <w:rPr>
          <w:rFonts w:eastAsia="Arial"/>
          <w:sz w:val="28"/>
          <w:szCs w:val="28"/>
          <w:lang w:val="ru-RU"/>
        </w:rPr>
        <w:t>, реализующих одну и ту же общеобразовательную программу, без изменения условий получения образования осуществляется по решению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директора школы.</w:t>
      </w:r>
    </w:p>
    <w:p w14:paraId="55FCAF07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2</w:t>
      </w:r>
      <w:r w:rsidRPr="0073691C">
        <w:rPr>
          <w:rFonts w:eastAsia="Arial"/>
          <w:sz w:val="28"/>
          <w:szCs w:val="28"/>
          <w:lang w:val="ru-RU"/>
        </w:rPr>
        <w:t>.2.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Количество классов</w:t>
      </w:r>
      <w:r w:rsidR="00E941C8">
        <w:rPr>
          <w:rFonts w:eastAsia="Arial"/>
          <w:sz w:val="28"/>
          <w:szCs w:val="28"/>
          <w:lang w:val="ru-RU"/>
        </w:rPr>
        <w:t xml:space="preserve"> и групп</w:t>
      </w:r>
      <w:r w:rsidRPr="0073691C">
        <w:rPr>
          <w:rFonts w:eastAsia="Arial"/>
          <w:sz w:val="28"/>
          <w:szCs w:val="28"/>
          <w:lang w:val="ru-RU"/>
        </w:rPr>
        <w:t xml:space="preserve">, реализующих одну и ту же общеобразовательную программу, определяется школой самостоятельно в </w:t>
      </w:r>
      <w:r w:rsidRPr="0073691C">
        <w:rPr>
          <w:rFonts w:eastAsia="Arial"/>
          <w:sz w:val="28"/>
          <w:szCs w:val="28"/>
          <w:lang w:val="ru-RU"/>
        </w:rPr>
        <w:lastRenderedPageBreak/>
        <w:t xml:space="preserve">зависимости от условий, созданных для осуществления образовательной деятельности с </w:t>
      </w:r>
      <w:proofErr w:type="spellStart"/>
      <w:r w:rsidRPr="0073691C">
        <w:rPr>
          <w:rFonts w:eastAsia="Arial"/>
          <w:sz w:val="28"/>
          <w:szCs w:val="28"/>
          <w:lang w:val="ru-RU"/>
        </w:rPr>
        <w:t>учетом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санитарных норм.</w:t>
      </w:r>
    </w:p>
    <w:p w14:paraId="59D38E96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2</w:t>
      </w:r>
      <w:r w:rsidRPr="0073691C">
        <w:rPr>
          <w:rFonts w:eastAsia="Arial"/>
          <w:sz w:val="28"/>
          <w:szCs w:val="28"/>
          <w:lang w:val="ru-RU"/>
        </w:rPr>
        <w:t>.3.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При переводе из класса в класс</w:t>
      </w:r>
      <w:r w:rsidR="00E941C8">
        <w:rPr>
          <w:rFonts w:eastAsia="Arial"/>
          <w:sz w:val="28"/>
          <w:szCs w:val="28"/>
          <w:lang w:val="ru-RU"/>
        </w:rPr>
        <w:t>, или из группы в группу,</w:t>
      </w:r>
      <w:r w:rsidRPr="0073691C">
        <w:rPr>
          <w:rFonts w:eastAsia="Arial"/>
          <w:sz w:val="28"/>
          <w:szCs w:val="28"/>
          <w:lang w:val="ru-RU"/>
        </w:rPr>
        <w:t xml:space="preserve"> в связи с</w:t>
      </w:r>
      <w:r w:rsidR="00E941C8">
        <w:rPr>
          <w:rFonts w:eastAsia="Arial"/>
          <w:sz w:val="28"/>
          <w:szCs w:val="28"/>
          <w:lang w:val="ru-RU"/>
        </w:rPr>
        <w:t xml:space="preserve"> изменением численности </w:t>
      </w:r>
      <w:r w:rsidRPr="0073691C">
        <w:rPr>
          <w:rFonts w:eastAsia="Arial"/>
          <w:sz w:val="28"/>
          <w:szCs w:val="28"/>
          <w:lang w:val="ru-RU"/>
        </w:rPr>
        <w:t>при</w:t>
      </w:r>
      <w:r>
        <w:rPr>
          <w:rFonts w:eastAsia="Arial"/>
          <w:sz w:val="28"/>
          <w:szCs w:val="28"/>
          <w:lang w:val="ru-RU"/>
        </w:rPr>
        <w:t xml:space="preserve"> </w:t>
      </w:r>
      <w:r w:rsidR="00E941C8">
        <w:rPr>
          <w:sz w:val="28"/>
          <w:szCs w:val="28"/>
          <w:lang w:val="ru-RU" w:bidi="ar"/>
        </w:rPr>
        <w:t>комплектовании</w:t>
      </w:r>
      <w:r w:rsidRPr="0073691C">
        <w:rPr>
          <w:sz w:val="28"/>
          <w:szCs w:val="28"/>
          <w:lang w:val="ru-RU" w:bidi="ar"/>
        </w:rPr>
        <w:t xml:space="preserve"> должны быть учтены мнение и пожелания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14:paraId="2411F1AD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2</w:t>
      </w:r>
      <w:r w:rsidRPr="0073691C">
        <w:rPr>
          <w:rFonts w:eastAsia="Arial"/>
          <w:sz w:val="28"/>
          <w:szCs w:val="28"/>
          <w:lang w:val="ru-RU"/>
        </w:rPr>
        <w:t>.4.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Решени</w:t>
      </w:r>
      <w:r w:rsidRPr="0073691C">
        <w:rPr>
          <w:sz w:val="28"/>
          <w:szCs w:val="28"/>
          <w:lang w:val="ru-RU" w:bidi="ar"/>
        </w:rPr>
        <w:t>е</w:t>
      </w:r>
      <w:r>
        <w:rPr>
          <w:sz w:val="28"/>
          <w:szCs w:val="28"/>
          <w:lang w:bidi="ar"/>
        </w:rPr>
        <w:t> </w:t>
      </w:r>
      <w:r w:rsidRPr="0073691C">
        <w:rPr>
          <w:sz w:val="28"/>
          <w:szCs w:val="28"/>
          <w:lang w:val="ru-RU" w:bidi="ar"/>
        </w:rPr>
        <w:t>директора школы</w:t>
      </w:r>
      <w:r>
        <w:rPr>
          <w:sz w:val="28"/>
          <w:szCs w:val="28"/>
          <w:lang w:bidi="ar"/>
        </w:rPr>
        <w:t> </w:t>
      </w:r>
      <w:r w:rsidRPr="0073691C">
        <w:rPr>
          <w:sz w:val="28"/>
          <w:szCs w:val="28"/>
          <w:lang w:val="ru-RU" w:bidi="ar"/>
        </w:rPr>
        <w:t>о предстоящем переводе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</w:t>
      </w:r>
      <w:r>
        <w:rPr>
          <w:sz w:val="28"/>
          <w:szCs w:val="28"/>
          <w:lang w:bidi="ar"/>
        </w:rPr>
        <w:t> </w:t>
      </w:r>
      <w:r w:rsidRPr="0073691C">
        <w:rPr>
          <w:sz w:val="28"/>
          <w:szCs w:val="28"/>
          <w:lang w:val="ru-RU" w:bidi="ar"/>
        </w:rPr>
        <w:t>60 календарных дней</w:t>
      </w:r>
      <w:r>
        <w:rPr>
          <w:sz w:val="28"/>
          <w:szCs w:val="28"/>
          <w:lang w:bidi="ar"/>
        </w:rPr>
        <w:t> </w:t>
      </w:r>
      <w:r w:rsidRPr="0073691C">
        <w:rPr>
          <w:sz w:val="28"/>
          <w:szCs w:val="28"/>
          <w:lang w:val="ru-RU" w:bidi="ar"/>
        </w:rPr>
        <w:t>до</w:t>
      </w:r>
      <w:r w:rsidRPr="0073691C">
        <w:rPr>
          <w:rFonts w:eastAsia="Arial"/>
          <w:sz w:val="28"/>
          <w:szCs w:val="28"/>
          <w:lang w:val="ru-RU"/>
        </w:rPr>
        <w:t xml:space="preserve"> издания приказа о переводе.</w:t>
      </w:r>
    </w:p>
    <w:p w14:paraId="5F7143E0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2</w:t>
      </w:r>
      <w:r w:rsidRPr="0073691C">
        <w:rPr>
          <w:rFonts w:eastAsia="Arial"/>
          <w:sz w:val="28"/>
          <w:szCs w:val="28"/>
          <w:lang w:val="ru-RU"/>
        </w:rPr>
        <w:t>.5.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Издание приказа о переводе в связи с изменением численности осуществляется с </w:t>
      </w:r>
      <w:proofErr w:type="spellStart"/>
      <w:r w:rsidRPr="0073691C">
        <w:rPr>
          <w:rFonts w:eastAsia="Arial"/>
          <w:sz w:val="28"/>
          <w:szCs w:val="28"/>
          <w:lang w:val="ru-RU"/>
        </w:rPr>
        <w:t>учетом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</w:t>
      </w:r>
      <w:r w:rsidRPr="0073691C">
        <w:rPr>
          <w:sz w:val="28"/>
          <w:szCs w:val="28"/>
          <w:lang w:val="ru-RU" w:bidi="ar"/>
        </w:rPr>
        <w:t>мнения</w:t>
      </w:r>
      <w:r>
        <w:rPr>
          <w:sz w:val="28"/>
          <w:szCs w:val="28"/>
          <w:lang w:bidi="ar"/>
        </w:rPr>
        <w:t> </w:t>
      </w:r>
      <w:r w:rsidRPr="0073691C">
        <w:rPr>
          <w:sz w:val="28"/>
          <w:szCs w:val="28"/>
          <w:lang w:val="ru-RU" w:bidi="ar"/>
        </w:rPr>
        <w:t>совета обучающихся и совета родителей (законных представителей)</w:t>
      </w:r>
      <w:r>
        <w:rPr>
          <w:sz w:val="28"/>
          <w:szCs w:val="28"/>
          <w:lang w:bidi="ar"/>
        </w:rPr>
        <w:t> </w:t>
      </w:r>
      <w:r w:rsidRPr="0073691C">
        <w:rPr>
          <w:sz w:val="28"/>
          <w:szCs w:val="28"/>
          <w:lang w:val="ru-RU" w:bidi="ar"/>
        </w:rPr>
        <w:t>о</w:t>
      </w:r>
      <w:r w:rsidRPr="0073691C">
        <w:rPr>
          <w:rFonts w:eastAsia="Arial"/>
          <w:sz w:val="28"/>
          <w:szCs w:val="28"/>
          <w:lang w:val="ru-RU"/>
        </w:rPr>
        <w:t>бучающихся</w:t>
      </w:r>
      <w:r w:rsidRPr="0073691C">
        <w:rPr>
          <w:sz w:val="28"/>
          <w:szCs w:val="28"/>
          <w:lang w:val="ru-RU" w:bidi="ar"/>
        </w:rPr>
        <w:t>.</w:t>
      </w:r>
    </w:p>
    <w:p w14:paraId="1745D3E6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Style w:val="a5"/>
          <w:rFonts w:eastAsia="Arial"/>
          <w:sz w:val="28"/>
          <w:szCs w:val="28"/>
          <w:lang w:val="ru-RU"/>
        </w:rPr>
        <w:t>3</w:t>
      </w:r>
      <w:r w:rsidRPr="0073691C">
        <w:rPr>
          <w:rStyle w:val="a5"/>
          <w:rFonts w:eastAsia="Arial"/>
          <w:sz w:val="28"/>
          <w:szCs w:val="28"/>
          <w:lang w:val="ru-RU"/>
        </w:rPr>
        <w:t>.</w:t>
      </w:r>
      <w:r>
        <w:rPr>
          <w:rStyle w:val="a5"/>
          <w:rFonts w:eastAsia="Arial"/>
          <w:sz w:val="28"/>
          <w:szCs w:val="28"/>
        </w:rPr>
        <w:t> </w:t>
      </w:r>
      <w:r w:rsidRPr="0073691C">
        <w:rPr>
          <w:rStyle w:val="a5"/>
          <w:rFonts w:eastAsia="Arial"/>
          <w:sz w:val="28"/>
          <w:szCs w:val="28"/>
          <w:lang w:val="ru-RU"/>
        </w:rPr>
        <w:t>Перевод обучающихся в следующий класс</w:t>
      </w:r>
    </w:p>
    <w:p w14:paraId="6CDEEB21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3</w:t>
      </w:r>
      <w:r w:rsidRPr="0073691C">
        <w:rPr>
          <w:rFonts w:eastAsia="Arial"/>
          <w:sz w:val="28"/>
          <w:szCs w:val="28"/>
          <w:lang w:val="ru-RU"/>
        </w:rPr>
        <w:t>.1.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В следующий класс</w:t>
      </w:r>
      <w:r w:rsidR="00E941C8">
        <w:rPr>
          <w:rFonts w:eastAsia="Arial"/>
          <w:sz w:val="28"/>
          <w:szCs w:val="28"/>
          <w:lang w:val="ru-RU"/>
        </w:rPr>
        <w:t>, возрастную группу,</w:t>
      </w:r>
      <w:r w:rsidRPr="0073691C">
        <w:rPr>
          <w:rFonts w:eastAsia="Arial"/>
          <w:sz w:val="28"/>
          <w:szCs w:val="28"/>
          <w:lang w:val="ru-RU"/>
        </w:rPr>
        <w:t xml:space="preserve"> переводятся обучающиеся, освоившие в полном </w:t>
      </w:r>
      <w:proofErr w:type="spellStart"/>
      <w:r w:rsidRPr="0073691C">
        <w:rPr>
          <w:rFonts w:eastAsia="Arial"/>
          <w:sz w:val="28"/>
          <w:szCs w:val="28"/>
          <w:lang w:val="ru-RU"/>
        </w:rPr>
        <w:t>объеме</w:t>
      </w:r>
      <w:proofErr w:type="spellEnd"/>
      <w:r>
        <w:rPr>
          <w:rFonts w:eastAsia="Arial"/>
          <w:sz w:val="28"/>
          <w:szCs w:val="28"/>
          <w:lang w:val="ru-RU"/>
        </w:rPr>
        <w:t xml:space="preserve"> </w:t>
      </w:r>
      <w:r w:rsidRPr="0073691C">
        <w:rPr>
          <w:sz w:val="28"/>
          <w:szCs w:val="28"/>
          <w:lang w:val="ru-RU" w:bidi="ar"/>
        </w:rPr>
        <w:t>соответствующую образовательную программу учебного года. Обучающиеся</w:t>
      </w:r>
      <w:r w:rsidR="00E941C8">
        <w:rPr>
          <w:sz w:val="28"/>
          <w:szCs w:val="28"/>
          <w:lang w:val="ru-RU" w:bidi="ar"/>
        </w:rPr>
        <w:t xml:space="preserve"> школьного отделения</w:t>
      </w:r>
      <w:r w:rsidRPr="0073691C">
        <w:rPr>
          <w:sz w:val="28"/>
          <w:szCs w:val="28"/>
          <w:lang w:val="ru-RU" w:bidi="ar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3EEF4341" w14:textId="77777777" w:rsidR="00E60AD7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3</w:t>
      </w:r>
      <w:r w:rsidRPr="0073691C">
        <w:rPr>
          <w:rFonts w:eastAsia="Arial"/>
          <w:sz w:val="28"/>
          <w:szCs w:val="28"/>
          <w:lang w:val="ru-RU"/>
        </w:rPr>
        <w:t>.2.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Перевод обучающихся в следующий класс, в том числе условно, осуществляется по решению</w:t>
      </w:r>
      <w:r>
        <w:rPr>
          <w:rFonts w:eastAsia="Arial"/>
          <w:sz w:val="28"/>
          <w:szCs w:val="28"/>
          <w:lang w:val="ru-RU"/>
        </w:rPr>
        <w:t> педагогического совета школы.</w:t>
      </w:r>
    </w:p>
    <w:p w14:paraId="7BF3EE99" w14:textId="77777777" w:rsidR="00E60AD7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 3.3. Директор школы или уполномоченное им лицо </w:t>
      </w:r>
      <w:proofErr w:type="spellStart"/>
      <w:r>
        <w:rPr>
          <w:rFonts w:eastAsia="Arial"/>
          <w:sz w:val="28"/>
          <w:szCs w:val="28"/>
          <w:lang w:val="ru-RU"/>
        </w:rPr>
        <w:t>издает</w:t>
      </w:r>
      <w:proofErr w:type="spellEnd"/>
      <w:r>
        <w:rPr>
          <w:rFonts w:eastAsia="Arial"/>
          <w:sz w:val="28"/>
          <w:szCs w:val="28"/>
          <w:lang w:val="ru-RU"/>
        </w:rPr>
        <w:t xml:space="preserve"> приказ о переводе обучающихся в следующий класс, в том числе условно, в течение 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14:paraId="5815698D" w14:textId="77777777" w:rsidR="00E60AD7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 3.4. Подтверждение перевода в следующий класс обучающихся, </w:t>
      </w:r>
      <w:proofErr w:type="spellStart"/>
      <w:r>
        <w:rPr>
          <w:rFonts w:eastAsia="Arial"/>
          <w:sz w:val="28"/>
          <w:szCs w:val="28"/>
          <w:lang w:val="ru-RU"/>
        </w:rPr>
        <w:t>переведенных</w:t>
      </w:r>
      <w:proofErr w:type="spellEnd"/>
      <w:r>
        <w:rPr>
          <w:rFonts w:eastAsia="Arial"/>
          <w:sz w:val="28"/>
          <w:szCs w:val="28"/>
          <w:lang w:val="ru-RU"/>
        </w:rPr>
        <w:t xml:space="preserve"> условно, осуществляется по решению педагогического совета после ликвидации обучающимся академической задолженности.</w:t>
      </w:r>
    </w:p>
    <w:p w14:paraId="487F3DBC" w14:textId="77777777" w:rsidR="00E60AD7" w:rsidRPr="0073691C" w:rsidRDefault="00E941C8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 3.5</w:t>
      </w:r>
      <w:r w:rsidR="007A3133">
        <w:rPr>
          <w:rFonts w:eastAsia="Arial"/>
          <w:sz w:val="28"/>
          <w:szCs w:val="28"/>
          <w:lang w:val="ru-RU"/>
        </w:rPr>
        <w:t xml:space="preserve">. Обучающиеся школы, не ликвидировавшие в установленные сроки академической задолженности с момента </w:t>
      </w:r>
      <w:proofErr w:type="spellStart"/>
      <w:r w:rsidR="007A3133">
        <w:rPr>
          <w:rFonts w:eastAsia="Arial"/>
          <w:sz w:val="28"/>
          <w:szCs w:val="28"/>
          <w:lang w:val="ru-RU"/>
        </w:rPr>
        <w:t>ее</w:t>
      </w:r>
      <w:proofErr w:type="spellEnd"/>
      <w:r w:rsidR="007A3133">
        <w:rPr>
          <w:rFonts w:eastAsia="Arial"/>
          <w:sz w:val="28"/>
          <w:szCs w:val="28"/>
          <w:lang w:val="ru-RU"/>
        </w:rPr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</w:t>
      </w:r>
      <w:r w:rsidR="007A3133" w:rsidRPr="0073691C">
        <w:rPr>
          <w:rFonts w:eastAsia="Arial"/>
          <w:sz w:val="28"/>
          <w:szCs w:val="28"/>
          <w:lang w:val="ru-RU"/>
        </w:rPr>
        <w:t>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14:paraId="54702445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Style w:val="a5"/>
          <w:rFonts w:eastAsia="Arial"/>
          <w:sz w:val="28"/>
          <w:szCs w:val="28"/>
          <w:lang w:val="ru-RU"/>
        </w:rPr>
        <w:t>4</w:t>
      </w:r>
      <w:r w:rsidRPr="0073691C">
        <w:rPr>
          <w:rStyle w:val="a5"/>
          <w:rFonts w:eastAsia="Arial"/>
          <w:sz w:val="28"/>
          <w:szCs w:val="28"/>
          <w:lang w:val="ru-RU"/>
        </w:rPr>
        <w:t>.</w:t>
      </w:r>
      <w:r>
        <w:rPr>
          <w:rStyle w:val="a5"/>
          <w:rFonts w:eastAsia="Arial"/>
          <w:sz w:val="28"/>
          <w:szCs w:val="28"/>
        </w:rPr>
        <w:t> </w:t>
      </w:r>
      <w:r w:rsidRPr="0073691C">
        <w:rPr>
          <w:rStyle w:val="a5"/>
          <w:rFonts w:eastAsia="Arial"/>
          <w:sz w:val="28"/>
          <w:szCs w:val="28"/>
          <w:lang w:val="ru-RU"/>
        </w:rPr>
        <w:t>Организация повторного обучения</w:t>
      </w:r>
    </w:p>
    <w:p w14:paraId="6D2C5623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lastRenderedPageBreak/>
        <w:t> </w:t>
      </w:r>
      <w:r>
        <w:rPr>
          <w:rFonts w:eastAsia="Arial"/>
          <w:sz w:val="28"/>
          <w:szCs w:val="28"/>
          <w:lang w:val="ru-RU"/>
        </w:rPr>
        <w:t>4</w:t>
      </w:r>
      <w:r w:rsidRPr="0073691C">
        <w:rPr>
          <w:rFonts w:eastAsia="Arial"/>
          <w:sz w:val="28"/>
          <w:szCs w:val="28"/>
          <w:lang w:val="ru-RU"/>
        </w:rPr>
        <w:t>.1.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Повторное обучение предоставляется обучающемуся</w:t>
      </w:r>
      <w:r w:rsidR="00E941C8">
        <w:rPr>
          <w:rFonts w:eastAsia="Arial"/>
          <w:sz w:val="28"/>
          <w:szCs w:val="28"/>
          <w:lang w:val="ru-RU"/>
        </w:rPr>
        <w:t xml:space="preserve"> школы</w:t>
      </w:r>
      <w:r w:rsidRPr="0073691C">
        <w:rPr>
          <w:rFonts w:eastAsia="Arial"/>
          <w:sz w:val="28"/>
          <w:szCs w:val="28"/>
          <w:lang w:val="ru-RU"/>
        </w:rPr>
        <w:t xml:space="preserve"> по заявлению родителя (законного представителя). В заявлении указываются:</w:t>
      </w:r>
    </w:p>
    <w:p w14:paraId="58F16C35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а)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фамилия, имя, отчество (при наличии) обучающегося;</w:t>
      </w:r>
    </w:p>
    <w:p w14:paraId="40D111E2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б)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год рождения обучающегося;</w:t>
      </w:r>
    </w:p>
    <w:p w14:paraId="2FA7E2C5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в)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класс обучения;</w:t>
      </w:r>
    </w:p>
    <w:p w14:paraId="56B366F9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г)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14:paraId="3B823C45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4</w:t>
      </w:r>
      <w:r w:rsidRPr="0073691C">
        <w:rPr>
          <w:rFonts w:eastAsia="Arial"/>
          <w:sz w:val="28"/>
          <w:szCs w:val="28"/>
          <w:lang w:val="ru-RU"/>
        </w:rPr>
        <w:t>.2.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Заявление о повторном обучении </w:t>
      </w:r>
      <w:proofErr w:type="spellStart"/>
      <w:r w:rsidRPr="0073691C">
        <w:rPr>
          <w:rFonts w:eastAsia="Arial"/>
          <w:sz w:val="28"/>
          <w:szCs w:val="28"/>
          <w:lang w:val="ru-RU"/>
        </w:rPr>
        <w:t>подается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</w:t>
      </w:r>
      <w:r w:rsidR="00E941C8">
        <w:rPr>
          <w:rFonts w:eastAsia="Arial"/>
          <w:sz w:val="28"/>
          <w:szCs w:val="28"/>
          <w:lang w:val="ru-RU"/>
        </w:rPr>
        <w:t>ответственному лицу</w:t>
      </w:r>
      <w:r w:rsidRPr="0073691C">
        <w:rPr>
          <w:rFonts w:eastAsia="Arial"/>
          <w:sz w:val="28"/>
          <w:szCs w:val="28"/>
          <w:lang w:val="ru-RU"/>
        </w:rPr>
        <w:t xml:space="preserve"> школы.</w:t>
      </w:r>
    </w:p>
    <w:p w14:paraId="0E4EE66E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4</w:t>
      </w:r>
      <w:r w:rsidRPr="0073691C">
        <w:rPr>
          <w:rFonts w:eastAsia="Arial"/>
          <w:sz w:val="28"/>
          <w:szCs w:val="28"/>
          <w:lang w:val="ru-RU"/>
        </w:rPr>
        <w:t>.3.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Ответственное должностное лицо</w:t>
      </w:r>
      <w:r>
        <w:rPr>
          <w:rFonts w:eastAsia="Arial"/>
          <w:sz w:val="28"/>
          <w:szCs w:val="28"/>
        </w:rPr>
        <w:t>  </w:t>
      </w:r>
      <w:r w:rsidRPr="0073691C">
        <w:rPr>
          <w:rFonts w:eastAsia="Arial"/>
          <w:sz w:val="28"/>
          <w:szCs w:val="28"/>
          <w:lang w:val="ru-RU"/>
        </w:rPr>
        <w:t xml:space="preserve">принимает заявление о повторном обучении, которое регистрируется соответствии с установленными в школе правилами делопроизводства и </w:t>
      </w:r>
      <w:proofErr w:type="spellStart"/>
      <w:r w:rsidRPr="0073691C">
        <w:rPr>
          <w:rFonts w:eastAsia="Arial"/>
          <w:sz w:val="28"/>
          <w:szCs w:val="28"/>
          <w:lang w:val="ru-RU"/>
        </w:rPr>
        <w:t>передается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на рассмотрение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директору школы в течение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одного рабочего дня.</w:t>
      </w:r>
    </w:p>
    <w:p w14:paraId="03EAC8C1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4</w:t>
      </w:r>
      <w:r w:rsidRPr="0073691C">
        <w:rPr>
          <w:rFonts w:eastAsia="Arial"/>
          <w:sz w:val="28"/>
          <w:szCs w:val="28"/>
          <w:lang w:val="ru-RU"/>
        </w:rPr>
        <w:t>.4.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Директор школы или уполномоченное им лицо</w:t>
      </w:r>
      <w:r>
        <w:rPr>
          <w:rFonts w:eastAsia="Arial"/>
          <w:sz w:val="28"/>
          <w:szCs w:val="28"/>
        </w:rPr>
        <w:t> </w:t>
      </w:r>
      <w:proofErr w:type="spellStart"/>
      <w:r w:rsidRPr="0073691C">
        <w:rPr>
          <w:rFonts w:eastAsia="Arial"/>
          <w:sz w:val="28"/>
          <w:szCs w:val="28"/>
          <w:lang w:val="ru-RU"/>
        </w:rPr>
        <w:t>издает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приказ о повторном обучении обучающегося в течение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пяти рабочих дней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14:paraId="61244FD4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sz w:val="28"/>
          <w:szCs w:val="28"/>
          <w:lang w:val="ru-RU"/>
        </w:rPr>
      </w:pPr>
      <w:r>
        <w:rPr>
          <w:rStyle w:val="a5"/>
          <w:rFonts w:eastAsia="Arial"/>
          <w:sz w:val="28"/>
          <w:szCs w:val="28"/>
          <w:lang w:val="ru-RU"/>
        </w:rPr>
        <w:t>5</w:t>
      </w:r>
      <w:r w:rsidRPr="0073691C">
        <w:rPr>
          <w:rStyle w:val="a5"/>
          <w:rFonts w:eastAsia="Arial"/>
          <w:sz w:val="28"/>
          <w:szCs w:val="28"/>
          <w:lang w:val="ru-RU"/>
        </w:rPr>
        <w:t>.</w:t>
      </w:r>
      <w:r>
        <w:rPr>
          <w:rStyle w:val="a5"/>
          <w:rFonts w:eastAsia="Arial"/>
          <w:sz w:val="28"/>
          <w:szCs w:val="28"/>
        </w:rPr>
        <w:t> </w:t>
      </w:r>
      <w:r w:rsidRPr="0073691C">
        <w:rPr>
          <w:rStyle w:val="a5"/>
          <w:rFonts w:eastAsia="Arial"/>
          <w:sz w:val="28"/>
          <w:szCs w:val="28"/>
          <w:lang w:val="ru-RU"/>
        </w:rPr>
        <w:t>Перевод обучающегося в другую организацию,</w:t>
      </w:r>
      <w:r>
        <w:rPr>
          <w:rStyle w:val="a5"/>
          <w:rFonts w:eastAsia="Arial"/>
          <w:sz w:val="28"/>
          <w:szCs w:val="28"/>
          <w:lang w:val="ru-RU"/>
        </w:rPr>
        <w:t xml:space="preserve"> </w:t>
      </w:r>
      <w:r w:rsidRPr="0073691C">
        <w:rPr>
          <w:rStyle w:val="a5"/>
          <w:sz w:val="28"/>
          <w:szCs w:val="28"/>
          <w:lang w:val="ru-RU" w:bidi="ar"/>
        </w:rPr>
        <w:t xml:space="preserve">осуществляющую образовательную деятельность по образовательным программам </w:t>
      </w:r>
      <w:r w:rsidR="00E941C8">
        <w:rPr>
          <w:rStyle w:val="a5"/>
          <w:sz w:val="28"/>
          <w:szCs w:val="28"/>
          <w:lang w:val="ru-RU" w:bidi="ar"/>
        </w:rPr>
        <w:t xml:space="preserve">дошкольного, </w:t>
      </w:r>
      <w:r w:rsidRPr="0073691C">
        <w:rPr>
          <w:rStyle w:val="a5"/>
          <w:sz w:val="28"/>
          <w:szCs w:val="28"/>
          <w:lang w:val="ru-RU" w:bidi="ar"/>
        </w:rPr>
        <w:t>начального общего, основного общего и среднего общего образования</w:t>
      </w:r>
    </w:p>
    <w:p w14:paraId="49176F4D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5</w:t>
      </w:r>
      <w:r w:rsidRPr="0073691C">
        <w:rPr>
          <w:rFonts w:eastAsia="Arial"/>
          <w:sz w:val="28"/>
          <w:szCs w:val="28"/>
          <w:lang w:val="ru-RU"/>
        </w:rPr>
        <w:t>.1.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Перевод обучающегося (обучающихся) в другую организацию, осуществляющую образовательную деятельность по образовательным программам </w:t>
      </w:r>
      <w:r w:rsidR="00E941C8">
        <w:rPr>
          <w:rFonts w:eastAsia="Arial"/>
          <w:sz w:val="28"/>
          <w:szCs w:val="28"/>
          <w:lang w:val="ru-RU"/>
        </w:rPr>
        <w:t xml:space="preserve">дошкольного, </w:t>
      </w:r>
      <w:r w:rsidRPr="0073691C">
        <w:rPr>
          <w:rFonts w:eastAsia="Arial"/>
          <w:sz w:val="28"/>
          <w:szCs w:val="28"/>
          <w:lang w:val="ru-RU"/>
        </w:rPr>
        <w:t>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14:paraId="2315BD68" w14:textId="77777777" w:rsidR="00E60AD7" w:rsidRDefault="007A3133" w:rsidP="0073691C">
      <w:pPr>
        <w:numPr>
          <w:ilvl w:val="0"/>
          <w:numId w:val="2"/>
        </w:num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 по инициативе родителей (законных представителей) несовершеннолетнего обучающегося;</w:t>
      </w:r>
    </w:p>
    <w:p w14:paraId="14100FDB" w14:textId="77777777" w:rsidR="00E60AD7" w:rsidRDefault="007A3133" w:rsidP="0073691C">
      <w:pPr>
        <w:numPr>
          <w:ilvl w:val="0"/>
          <w:numId w:val="2"/>
        </w:num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 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гос.аккредитации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полностью или по образовательной программе;</w:t>
      </w:r>
    </w:p>
    <w:p w14:paraId="473D0C91" w14:textId="77777777" w:rsidR="00E60AD7" w:rsidRDefault="007A3133" w:rsidP="0073691C">
      <w:pPr>
        <w:numPr>
          <w:ilvl w:val="0"/>
          <w:numId w:val="2"/>
        </w:numPr>
        <w:spacing w:after="0"/>
        <w:ind w:left="2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 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14:paraId="0C17DF82" w14:textId="77777777" w:rsidR="00E60AD7" w:rsidRDefault="007A3133" w:rsidP="0073691C">
      <w:pPr>
        <w:spacing w:after="0"/>
        <w:ind w:left="-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5.2. Директор школы или уполномоченное им лицо 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издает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приказ об отчислении </w:t>
      </w:r>
      <w:r w:rsidRPr="007369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обучающегося в порядке перевода в принимающую </w:t>
      </w:r>
      <w:r w:rsidRPr="0073691C"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образовательную организацию в порядке, предусмотренном законодательством Российской Федерации.</w:t>
      </w:r>
    </w:p>
    <w:p w14:paraId="0AE646FC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5</w:t>
      </w:r>
      <w:r w:rsidRPr="0073691C">
        <w:rPr>
          <w:rFonts w:eastAsia="Arial"/>
          <w:sz w:val="28"/>
          <w:szCs w:val="28"/>
          <w:lang w:val="ru-RU"/>
        </w:rPr>
        <w:t>.3.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14:paraId="3F3DF356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Style w:val="a5"/>
          <w:rFonts w:eastAsia="Arial"/>
          <w:sz w:val="28"/>
          <w:szCs w:val="28"/>
          <w:lang w:val="ru-RU"/>
        </w:rPr>
        <w:t>6</w:t>
      </w:r>
      <w:r w:rsidRPr="0073691C">
        <w:rPr>
          <w:rStyle w:val="a5"/>
          <w:rFonts w:eastAsia="Arial"/>
          <w:sz w:val="28"/>
          <w:szCs w:val="28"/>
          <w:lang w:val="ru-RU"/>
        </w:rPr>
        <w:t>.</w:t>
      </w:r>
      <w:r>
        <w:rPr>
          <w:rStyle w:val="a5"/>
          <w:rFonts w:eastAsia="Arial"/>
          <w:sz w:val="28"/>
          <w:szCs w:val="28"/>
        </w:rPr>
        <w:t> </w:t>
      </w:r>
      <w:r w:rsidRPr="0073691C">
        <w:rPr>
          <w:rStyle w:val="a5"/>
          <w:rFonts w:eastAsia="Arial"/>
          <w:sz w:val="28"/>
          <w:szCs w:val="28"/>
          <w:lang w:val="ru-RU"/>
        </w:rPr>
        <w:t>Отчисление из школы</w:t>
      </w:r>
    </w:p>
    <w:p w14:paraId="46ACF026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.1.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14:paraId="7385CDB3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а)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в связи с получением образования (завершением обучения);</w:t>
      </w:r>
    </w:p>
    <w:p w14:paraId="6F313B71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б)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досрочно по основаниям, установленным законом.</w:t>
      </w:r>
    </w:p>
    <w:p w14:paraId="4EC26226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.2.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При прекращении образовательных отношений в связи с получением образования (завершением обучения) на основании решения педагогического совета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директор школы или уполномоченное им лицо</w:t>
      </w:r>
      <w:r>
        <w:rPr>
          <w:rFonts w:eastAsia="Arial"/>
          <w:sz w:val="28"/>
          <w:szCs w:val="28"/>
        </w:rPr>
        <w:t> </w:t>
      </w:r>
      <w:proofErr w:type="spellStart"/>
      <w:r w:rsidRPr="0073691C">
        <w:rPr>
          <w:rFonts w:eastAsia="Arial"/>
          <w:sz w:val="28"/>
          <w:szCs w:val="28"/>
          <w:lang w:val="ru-RU"/>
        </w:rPr>
        <w:t>издает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приказ об отчислении обу</w:t>
      </w:r>
      <w:r w:rsidR="00D4464C">
        <w:rPr>
          <w:rFonts w:eastAsia="Arial"/>
          <w:sz w:val="28"/>
          <w:szCs w:val="28"/>
          <w:lang w:val="ru-RU"/>
        </w:rPr>
        <w:t>чающегося</w:t>
      </w:r>
      <w:r w:rsidRPr="0073691C">
        <w:rPr>
          <w:rFonts w:eastAsia="Arial"/>
          <w:sz w:val="28"/>
          <w:szCs w:val="28"/>
          <w:lang w:val="ru-RU"/>
        </w:rPr>
        <w:t>.</w:t>
      </w:r>
    </w:p>
    <w:p w14:paraId="123C2EA3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Досрочное прекращение образовательных отношений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</w:t>
      </w:r>
      <w:r w:rsidR="00D4464C">
        <w:rPr>
          <w:rFonts w:eastAsia="Arial"/>
          <w:sz w:val="28"/>
          <w:szCs w:val="28"/>
          <w:lang w:val="ru-RU"/>
        </w:rPr>
        <w:t xml:space="preserve">промежуточной </w:t>
      </w:r>
      <w:r w:rsidRPr="0073691C">
        <w:rPr>
          <w:rFonts w:eastAsia="Arial"/>
          <w:sz w:val="28"/>
          <w:szCs w:val="28"/>
          <w:lang w:val="ru-RU"/>
        </w:rPr>
        <w:t>аттестации в школе осуществляется на основании заявления</w:t>
      </w:r>
      <w:hyperlink r:id="rId10" w:anchor="/document/99/902389617/XA00M842NB/" w:history="1"/>
      <w:r w:rsidRPr="0073691C">
        <w:rPr>
          <w:sz w:val="28"/>
          <w:szCs w:val="28"/>
          <w:lang w:val="ru-RU" w:bidi="ar"/>
        </w:rPr>
        <w:t>.</w:t>
      </w:r>
    </w:p>
    <w:p w14:paraId="29D5ED19" w14:textId="77777777" w:rsidR="00E60AD7" w:rsidRPr="003F4762" w:rsidRDefault="007A3133" w:rsidP="003F4762">
      <w:pPr>
        <w:pStyle w:val="a4"/>
        <w:spacing w:beforeAutospacing="0" w:after="150" w:afterAutospacing="0"/>
        <w:jc w:val="both"/>
        <w:rPr>
          <w:sz w:val="28"/>
          <w:szCs w:val="28"/>
          <w:lang w:val="ru-RU"/>
        </w:rPr>
      </w:pPr>
      <w:r w:rsidRPr="0073691C">
        <w:rPr>
          <w:rFonts w:eastAsia="Arial"/>
          <w:sz w:val="28"/>
          <w:szCs w:val="28"/>
          <w:lang w:val="ru-RU"/>
        </w:rPr>
        <w:t>В случаях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</w:t>
      </w:r>
      <w:r w:rsidR="003F4762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.</w:t>
      </w:r>
    </w:p>
    <w:p w14:paraId="0EF58F4F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.3.1.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В заявлении указываются:</w:t>
      </w:r>
    </w:p>
    <w:p w14:paraId="7D877827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а)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фамилия, имя, отчество (при наличии) обучающегося;</w:t>
      </w:r>
    </w:p>
    <w:p w14:paraId="511961AF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б)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год рождения обучающегося;</w:t>
      </w:r>
    </w:p>
    <w:p w14:paraId="55C5579B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в)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класс обучения;</w:t>
      </w:r>
    </w:p>
    <w:p w14:paraId="0EBEB7C5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г)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дата отчисления в связи с изменением формы получения образования.</w:t>
      </w:r>
    </w:p>
    <w:p w14:paraId="459CA79B" w14:textId="77777777" w:rsidR="00E60AD7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.3.2.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Заявление об отчислении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 в связи с изменением формы получения образования </w:t>
      </w:r>
      <w:proofErr w:type="spellStart"/>
      <w:r w:rsidRPr="0073691C">
        <w:rPr>
          <w:rFonts w:eastAsia="Arial"/>
          <w:sz w:val="28"/>
          <w:szCs w:val="28"/>
          <w:lang w:val="ru-RU"/>
        </w:rPr>
        <w:t>подается</w:t>
      </w:r>
      <w:proofErr w:type="spellEnd"/>
      <w:r>
        <w:rPr>
          <w:rFonts w:eastAsia="Arial"/>
          <w:sz w:val="28"/>
          <w:szCs w:val="28"/>
          <w:lang w:val="ru-RU"/>
        </w:rPr>
        <w:t xml:space="preserve"> </w:t>
      </w:r>
      <w:r w:rsidR="00D4464C">
        <w:rPr>
          <w:rFonts w:eastAsia="Arial"/>
          <w:sz w:val="28"/>
          <w:szCs w:val="28"/>
          <w:lang w:val="ru-RU"/>
        </w:rPr>
        <w:t>ответственному лицу</w:t>
      </w:r>
      <w:r>
        <w:rPr>
          <w:rFonts w:eastAsia="Arial"/>
          <w:sz w:val="28"/>
          <w:szCs w:val="28"/>
          <w:lang w:val="ru-RU"/>
        </w:rPr>
        <w:t xml:space="preserve"> школы.</w:t>
      </w:r>
    </w:p>
    <w:p w14:paraId="25D6B123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lastRenderedPageBreak/>
        <w:t> 6.3.3. Ответственное должностное лицо </w:t>
      </w:r>
      <w:r w:rsidR="00D4464C">
        <w:rPr>
          <w:rFonts w:eastAsia="Arial"/>
          <w:sz w:val="28"/>
          <w:szCs w:val="28"/>
          <w:lang w:val="ru-RU"/>
        </w:rPr>
        <w:t xml:space="preserve"> </w:t>
      </w:r>
      <w:r>
        <w:rPr>
          <w:rFonts w:eastAsia="Arial"/>
          <w:sz w:val="28"/>
          <w:szCs w:val="28"/>
          <w:lang w:val="ru-RU"/>
        </w:rPr>
        <w:t>принимает заявление об отчислении в связи с изменением формы получения обр</w:t>
      </w:r>
      <w:r w:rsidRPr="0073691C">
        <w:rPr>
          <w:rFonts w:eastAsia="Arial"/>
          <w:sz w:val="28"/>
          <w:szCs w:val="28"/>
          <w:lang w:val="ru-RU"/>
        </w:rPr>
        <w:t>азования, если оно соответствует требованиям, установленным в пунктах</w:t>
      </w:r>
      <w:r>
        <w:rPr>
          <w:rFonts w:eastAsia="Arial"/>
          <w:sz w:val="28"/>
          <w:szCs w:val="28"/>
        </w:rPr>
        <w:t> </w:t>
      </w:r>
      <w:hyperlink r:id="rId11" w:anchor="/document/118/66868/edu3/" w:history="1">
        <w:r>
          <w:rPr>
            <w:rStyle w:val="a3"/>
            <w:rFonts w:eastAsia="Arial"/>
            <w:color w:val="auto"/>
            <w:sz w:val="28"/>
            <w:szCs w:val="28"/>
            <w:u w:val="none"/>
            <w:lang w:val="ru-RU"/>
          </w:rPr>
          <w:t>6</w:t>
        </w:r>
        <w:r w:rsidRPr="0073691C">
          <w:rPr>
            <w:rStyle w:val="a3"/>
            <w:rFonts w:eastAsia="Arial"/>
            <w:color w:val="auto"/>
            <w:sz w:val="28"/>
            <w:szCs w:val="28"/>
            <w:u w:val="none"/>
            <w:lang w:val="ru-RU"/>
          </w:rPr>
          <w:t>.3</w:t>
        </w:r>
      </w:hyperlink>
      <w:r w:rsidRPr="0073691C">
        <w:rPr>
          <w:rFonts w:eastAsia="Arial"/>
          <w:sz w:val="28"/>
          <w:szCs w:val="28"/>
          <w:lang w:val="ru-RU"/>
        </w:rPr>
        <w:t>,</w:t>
      </w:r>
      <w:r>
        <w:rPr>
          <w:rFonts w:eastAsia="Arial"/>
          <w:sz w:val="28"/>
          <w:szCs w:val="28"/>
        </w:rPr>
        <w:t> </w:t>
      </w:r>
      <w:hyperlink r:id="rId12" w:anchor="/document/118/66868/edu4/" w:history="1">
        <w:r>
          <w:rPr>
            <w:rStyle w:val="a3"/>
            <w:rFonts w:eastAsia="Arial"/>
            <w:color w:val="auto"/>
            <w:sz w:val="28"/>
            <w:szCs w:val="28"/>
            <w:u w:val="none"/>
            <w:lang w:val="ru-RU"/>
          </w:rPr>
          <w:t>6</w:t>
        </w:r>
        <w:r w:rsidRPr="0073691C">
          <w:rPr>
            <w:rStyle w:val="a3"/>
            <w:rFonts w:eastAsia="Arial"/>
            <w:color w:val="auto"/>
            <w:sz w:val="28"/>
            <w:szCs w:val="28"/>
            <w:u w:val="none"/>
            <w:lang w:val="ru-RU"/>
          </w:rPr>
          <w:t>.3.1</w:t>
        </w:r>
      </w:hyperlink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настоящего порядка.</w:t>
      </w:r>
    </w:p>
    <w:p w14:paraId="38565EA9" w14:textId="77777777" w:rsidR="00E60AD7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 w:rsidRPr="0073691C">
        <w:rPr>
          <w:rFonts w:eastAsia="Arial"/>
          <w:sz w:val="28"/>
          <w:szCs w:val="28"/>
          <w:lang w:val="ru-RU"/>
        </w:rPr>
        <w:t>Принятое заявление регистрируется в соответствии с установленными в школе правилами делопрои</w:t>
      </w:r>
      <w:r>
        <w:rPr>
          <w:rFonts w:eastAsia="Arial"/>
          <w:sz w:val="28"/>
          <w:szCs w:val="28"/>
          <w:lang w:val="ru-RU"/>
        </w:rPr>
        <w:t>зводства</w:t>
      </w:r>
      <w:r w:rsidR="00D4464C">
        <w:rPr>
          <w:rFonts w:eastAsia="Arial"/>
          <w:sz w:val="28"/>
          <w:szCs w:val="28"/>
          <w:lang w:val="ru-RU"/>
        </w:rPr>
        <w:t xml:space="preserve"> </w:t>
      </w:r>
      <w:r w:rsidRPr="0073691C">
        <w:rPr>
          <w:rFonts w:eastAsia="Arial"/>
          <w:sz w:val="28"/>
          <w:szCs w:val="28"/>
          <w:lang w:val="ru-RU"/>
        </w:rPr>
        <w:t xml:space="preserve">и </w:t>
      </w:r>
      <w:proofErr w:type="spellStart"/>
      <w:r w:rsidRPr="0073691C">
        <w:rPr>
          <w:rFonts w:eastAsia="Arial"/>
          <w:sz w:val="28"/>
          <w:szCs w:val="28"/>
          <w:lang w:val="ru-RU"/>
        </w:rPr>
        <w:t>передается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на рассмотрение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директору школы или уполномоченному им лицу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в течение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одного рабочего дня.</w:t>
      </w:r>
    </w:p>
    <w:p w14:paraId="647A5627" w14:textId="77777777" w:rsidR="00E60AD7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 6.3.4. Заявление об отчислении в связи с изменением формы получения образования рассматривается директором школы или уполномоченным им лицом в течение пяти рабочих дней.</w:t>
      </w:r>
    </w:p>
    <w:p w14:paraId="4448116D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 6.3.5. Директор школы или уполномоченное им </w:t>
      </w:r>
      <w:r w:rsidR="00C9294A">
        <w:rPr>
          <w:rFonts w:eastAsia="Arial"/>
          <w:sz w:val="28"/>
          <w:szCs w:val="28"/>
          <w:lang w:val="ru-RU"/>
        </w:rPr>
        <w:t>лицо </w:t>
      </w:r>
      <w:proofErr w:type="spellStart"/>
      <w:r w:rsidR="00C9294A">
        <w:rPr>
          <w:rFonts w:eastAsia="Arial"/>
          <w:sz w:val="28"/>
          <w:szCs w:val="28"/>
          <w:lang w:val="ru-RU"/>
        </w:rPr>
        <w:t>издает</w:t>
      </w:r>
      <w:proofErr w:type="spellEnd"/>
      <w:r w:rsidR="00C9294A">
        <w:rPr>
          <w:rFonts w:eastAsia="Arial"/>
          <w:sz w:val="28"/>
          <w:szCs w:val="28"/>
          <w:lang w:val="ru-RU"/>
        </w:rPr>
        <w:t xml:space="preserve"> приказ об отчисление</w:t>
      </w:r>
      <w:r w:rsidR="00D4464C">
        <w:rPr>
          <w:rFonts w:eastAsia="Arial"/>
          <w:sz w:val="28"/>
          <w:szCs w:val="28"/>
          <w:lang w:val="ru-RU"/>
        </w:rPr>
        <w:t>м</w:t>
      </w:r>
      <w:r w:rsidR="00C9294A">
        <w:rPr>
          <w:rFonts w:eastAsia="Arial"/>
          <w:sz w:val="28"/>
          <w:szCs w:val="28"/>
          <w:lang w:val="ru-RU"/>
        </w:rPr>
        <w:t xml:space="preserve"> </w:t>
      </w:r>
      <w:bookmarkStart w:id="0" w:name="_GoBack"/>
      <w:bookmarkEnd w:id="0"/>
      <w:r w:rsidRPr="0073691C">
        <w:rPr>
          <w:sz w:val="28"/>
          <w:szCs w:val="28"/>
          <w:lang w:val="ru-RU" w:bidi="ar"/>
        </w:rPr>
        <w:t>обуча</w:t>
      </w:r>
      <w:r w:rsidRPr="0073691C">
        <w:rPr>
          <w:rFonts w:eastAsia="Arial"/>
          <w:sz w:val="28"/>
          <w:szCs w:val="28"/>
          <w:lang w:val="ru-RU"/>
        </w:rPr>
        <w:t>ющегося в связи с изменением формы получения образования в течение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одного рабочего дня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с момента принятия решения об удовлетворении заявления. В приказе указывается дата отчисления.</w:t>
      </w:r>
    </w:p>
    <w:p w14:paraId="1BD154B9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.3.6.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14:paraId="48ABF3AE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.3.7.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</w:t>
      </w:r>
      <w:proofErr w:type="spellStart"/>
      <w:r w:rsidRPr="0073691C">
        <w:rPr>
          <w:rFonts w:eastAsia="Arial"/>
          <w:sz w:val="28"/>
          <w:szCs w:val="28"/>
          <w:lang w:val="ru-RU"/>
        </w:rPr>
        <w:t>подается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в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канцелярию школы.</w:t>
      </w:r>
      <w:r>
        <w:rPr>
          <w:rFonts w:eastAsia="Arial"/>
          <w:sz w:val="28"/>
          <w:szCs w:val="28"/>
        </w:rPr>
        <w:t> </w:t>
      </w:r>
    </w:p>
    <w:p w14:paraId="07B03614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.3.8.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14:paraId="0E1744E8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.3.9.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директор школы или уполномоченное им лицо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</w:t>
      </w:r>
      <w:proofErr w:type="spellStart"/>
      <w:r w:rsidRPr="0073691C">
        <w:rPr>
          <w:rFonts w:eastAsia="Arial"/>
          <w:sz w:val="28"/>
          <w:szCs w:val="28"/>
          <w:lang w:val="ru-RU"/>
        </w:rPr>
        <w:t>ее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расшифровки.</w:t>
      </w:r>
    </w:p>
    <w:p w14:paraId="2DBB2F21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.3.10.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Оба родителя (законных представителя) несовершеннолетнего обучающегося уведомляются о приостановлении отчисления обучающегося в письменном вид</w:t>
      </w:r>
      <w:r w:rsidRPr="0073691C">
        <w:rPr>
          <w:sz w:val="28"/>
          <w:szCs w:val="28"/>
          <w:bdr w:val="single" w:sz="6" w:space="0" w:color="E2DFDD"/>
          <w:shd w:val="clear" w:color="auto" w:fill="FFFFFF"/>
          <w:lang w:val="ru-RU" w:bidi="ar"/>
        </w:rPr>
        <w:t>е в</w:t>
      </w:r>
      <w:r>
        <w:rPr>
          <w:sz w:val="28"/>
          <w:szCs w:val="28"/>
          <w:bdr w:val="single" w:sz="6" w:space="0" w:color="E2DFDD"/>
          <w:shd w:val="clear" w:color="auto" w:fill="FFFFFF"/>
          <w:lang w:bidi="ar"/>
        </w:rPr>
        <w:t> </w:t>
      </w:r>
      <w:r w:rsidRPr="0073691C">
        <w:rPr>
          <w:sz w:val="28"/>
          <w:szCs w:val="28"/>
          <w:bdr w:val="single" w:sz="6" w:space="0" w:color="E2DFDD"/>
          <w:shd w:val="clear" w:color="auto" w:fill="FFFFFF"/>
          <w:lang w:val="ru-RU" w:bidi="ar"/>
        </w:rPr>
        <w:t>тот же день. В уведомлении указывается срок, в</w:t>
      </w:r>
      <w:r>
        <w:rPr>
          <w:sz w:val="28"/>
          <w:szCs w:val="28"/>
          <w:bdr w:val="single" w:sz="6" w:space="0" w:color="E2DFDD"/>
          <w:shd w:val="clear" w:color="auto" w:fill="FFFFFF"/>
          <w:lang w:bidi="ar"/>
        </w:rPr>
        <w:t> </w:t>
      </w:r>
      <w:r w:rsidRPr="0073691C">
        <w:rPr>
          <w:sz w:val="28"/>
          <w:szCs w:val="28"/>
          <w:bdr w:val="single" w:sz="6" w:space="0" w:color="E2DFDD"/>
          <w:shd w:val="clear" w:color="auto" w:fill="FFFFFF"/>
          <w:lang w:val="ru-RU" w:bidi="ar"/>
        </w:rPr>
        <w:t>течение которого роди</w:t>
      </w:r>
      <w:r w:rsidRPr="0073691C">
        <w:rPr>
          <w:rFonts w:eastAsia="Arial"/>
          <w:sz w:val="28"/>
          <w:szCs w:val="28"/>
          <w:lang w:val="ru-RU"/>
        </w:rPr>
        <w:t>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о приостановлении отчисления </w:t>
      </w:r>
      <w:r w:rsidRPr="0073691C">
        <w:rPr>
          <w:rFonts w:eastAsia="Arial"/>
          <w:sz w:val="28"/>
          <w:szCs w:val="28"/>
          <w:lang w:val="ru-RU"/>
        </w:rPr>
        <w:lastRenderedPageBreak/>
        <w:t>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14:paraId="010BDD55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.3.11.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3F36BF46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 ознакомления с уведомлением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ответственное должностное лицо канцелярии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делает соответствующую отметку на копии уведомления о приостановлении отчисления в связи с изменением формы получения образования.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Отметка об отказе или уклонении родителей (законных представителей) от ознакомления с уведомлением должна содержать должность сделавшего </w:t>
      </w:r>
      <w:proofErr w:type="spellStart"/>
      <w:r w:rsidRPr="0073691C">
        <w:rPr>
          <w:rFonts w:eastAsia="Arial"/>
          <w:sz w:val="28"/>
          <w:szCs w:val="28"/>
          <w:lang w:val="ru-RU"/>
        </w:rPr>
        <w:t>ее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лица, подпись, расшифровку подписи и дату.</w:t>
      </w:r>
    </w:p>
    <w:p w14:paraId="3254BF84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.3.12.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14:paraId="7843FD25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 w:rsidRPr="0073691C">
        <w:rPr>
          <w:rFonts w:eastAsia="Arial"/>
          <w:sz w:val="28"/>
          <w:szCs w:val="28"/>
          <w:lang w:val="ru-RU"/>
        </w:rPr>
        <w:t>Издание приказа об отчислении осуществляется в порядке, предусмотренном в</w:t>
      </w:r>
      <w:r>
        <w:rPr>
          <w:rFonts w:eastAsia="Arial"/>
          <w:sz w:val="28"/>
          <w:szCs w:val="28"/>
        </w:rPr>
        <w:t> </w:t>
      </w:r>
      <w:hyperlink r:id="rId13" w:anchor="/document/118/66868/edu5/" w:history="1">
        <w:r w:rsidRPr="0073691C">
          <w:rPr>
            <w:rStyle w:val="a3"/>
            <w:rFonts w:eastAsia="Arial"/>
            <w:color w:val="auto"/>
            <w:sz w:val="28"/>
            <w:szCs w:val="28"/>
            <w:u w:val="none"/>
            <w:lang w:val="ru-RU"/>
          </w:rPr>
          <w:t>пункте </w:t>
        </w:r>
        <w:r>
          <w:rPr>
            <w:rStyle w:val="a3"/>
            <w:rFonts w:eastAsia="Arial"/>
            <w:color w:val="auto"/>
            <w:sz w:val="28"/>
            <w:szCs w:val="28"/>
            <w:u w:val="none"/>
            <w:lang w:val="ru-RU"/>
          </w:rPr>
          <w:t>6</w:t>
        </w:r>
        <w:r w:rsidRPr="0073691C">
          <w:rPr>
            <w:rStyle w:val="a3"/>
            <w:rFonts w:eastAsia="Arial"/>
            <w:color w:val="auto"/>
            <w:sz w:val="28"/>
            <w:szCs w:val="28"/>
            <w:u w:val="none"/>
            <w:lang w:val="ru-RU"/>
          </w:rPr>
          <w:t>.3.5</w:t>
        </w:r>
      </w:hyperlink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настоящего порядка.</w:t>
      </w:r>
    </w:p>
    <w:p w14:paraId="63537E9B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.3.13.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директор школы или уполномоченное им лицо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 xml:space="preserve">об отказе, должности, подписи и </w:t>
      </w:r>
      <w:proofErr w:type="spellStart"/>
      <w:r w:rsidRPr="0073691C">
        <w:rPr>
          <w:rFonts w:eastAsia="Arial"/>
          <w:sz w:val="28"/>
          <w:szCs w:val="28"/>
          <w:lang w:val="ru-RU"/>
        </w:rPr>
        <w:t>ее</w:t>
      </w:r>
      <w:proofErr w:type="spellEnd"/>
      <w:r w:rsidRPr="0073691C">
        <w:rPr>
          <w:rFonts w:eastAsia="Arial"/>
          <w:sz w:val="28"/>
          <w:szCs w:val="28"/>
          <w:lang w:val="ru-RU"/>
        </w:rPr>
        <w:t xml:space="preserve"> расшифровки делается на заявлении об отчислении.</w:t>
      </w:r>
    </w:p>
    <w:p w14:paraId="152CFE6A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.3.14.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7A28F6E1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  <w:lang w:val="ru-RU"/>
        </w:rPr>
        <w:t>6</w:t>
      </w:r>
      <w:r w:rsidRPr="0073691C">
        <w:rPr>
          <w:rFonts w:eastAsia="Arial"/>
          <w:sz w:val="28"/>
          <w:szCs w:val="28"/>
          <w:lang w:val="ru-RU"/>
        </w:rPr>
        <w:t>.3.15.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109415CB" w14:textId="77777777" w:rsidR="00E60AD7" w:rsidRPr="0073691C" w:rsidRDefault="007A3133" w:rsidP="0073691C">
      <w:pPr>
        <w:pStyle w:val="a4"/>
        <w:spacing w:beforeAutospacing="0" w:after="150" w:afterAutospacing="0"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</w:rPr>
        <w:lastRenderedPageBreak/>
        <w:t> </w:t>
      </w:r>
      <w:r w:rsidRPr="0073691C">
        <w:rPr>
          <w:rFonts w:eastAsia="Arial"/>
          <w:sz w:val="28"/>
          <w:szCs w:val="28"/>
          <w:lang w:val="ru-RU"/>
        </w:rPr>
        <w:t>При отказе или уклонении родителей (законных представителей) от ознакомления с</w:t>
      </w:r>
      <w:r>
        <w:rPr>
          <w:rFonts w:eastAsia="Arial"/>
          <w:sz w:val="28"/>
          <w:szCs w:val="28"/>
          <w:lang w:val="ru-RU"/>
        </w:rPr>
        <w:t xml:space="preserve"> </w:t>
      </w:r>
      <w:r w:rsidRPr="0073691C">
        <w:rPr>
          <w:sz w:val="28"/>
          <w:szCs w:val="28"/>
          <w:lang w:val="ru-RU" w:bidi="ar"/>
        </w:rPr>
        <w:t>уведомлен</w:t>
      </w:r>
      <w:r w:rsidRPr="0073691C">
        <w:rPr>
          <w:rFonts w:eastAsia="Arial"/>
          <w:sz w:val="28"/>
          <w:szCs w:val="28"/>
          <w:lang w:val="ru-RU"/>
        </w:rPr>
        <w:t>ием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директор школы или уполномоченное им лицо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делает соответствующую отметку на копии уведомления. Отметка об отказе или уклонении родителей (законных представителей) несовершеннолетнего</w:t>
      </w:r>
      <w:r>
        <w:rPr>
          <w:rFonts w:eastAsia="Arial"/>
          <w:sz w:val="28"/>
          <w:szCs w:val="28"/>
        </w:rPr>
        <w:t> </w:t>
      </w:r>
      <w:r w:rsidRPr="0073691C">
        <w:rPr>
          <w:rFonts w:eastAsia="Arial"/>
          <w:sz w:val="28"/>
          <w:szCs w:val="28"/>
          <w:lang w:val="ru-RU"/>
        </w:rPr>
        <w:t>обучающе</w:t>
      </w:r>
      <w:r w:rsidRPr="0073691C">
        <w:rPr>
          <w:sz w:val="28"/>
          <w:szCs w:val="28"/>
          <w:lang w:val="ru-RU" w:bidi="ar"/>
        </w:rPr>
        <w:t xml:space="preserve">гося от ознакомления с уведомлением должна содержать должность сделавшего </w:t>
      </w:r>
      <w:proofErr w:type="spellStart"/>
      <w:r w:rsidRPr="0073691C">
        <w:rPr>
          <w:sz w:val="28"/>
          <w:szCs w:val="28"/>
          <w:lang w:val="ru-RU" w:bidi="ar"/>
        </w:rPr>
        <w:t>ее</w:t>
      </w:r>
      <w:proofErr w:type="spellEnd"/>
      <w:r w:rsidRPr="0073691C">
        <w:rPr>
          <w:sz w:val="28"/>
          <w:szCs w:val="28"/>
          <w:lang w:val="ru-RU" w:bidi="ar"/>
        </w:rPr>
        <w:t xml:space="preserve"> лица, подпись, расшифровку подписи и</w:t>
      </w:r>
      <w:r>
        <w:rPr>
          <w:sz w:val="28"/>
          <w:szCs w:val="28"/>
          <w:lang w:bidi="ar"/>
        </w:rPr>
        <w:t> </w:t>
      </w:r>
      <w:r w:rsidRPr="0073691C">
        <w:rPr>
          <w:sz w:val="28"/>
          <w:szCs w:val="28"/>
          <w:lang w:val="ru-RU" w:bidi="ar"/>
        </w:rPr>
        <w:t>дату.</w:t>
      </w:r>
    </w:p>
    <w:p w14:paraId="1C14D08F" w14:textId="77777777" w:rsidR="00E60AD7" w:rsidRDefault="00FF7E73">
      <w:pPr>
        <w:rPr>
          <w:rFonts w:ascii="Times New Roman" w:hAnsi="Times New Roman" w:cs="Times New Roman"/>
          <w:lang w:val="en-US" w:eastAsia="zh-CN"/>
        </w:rPr>
      </w:pPr>
      <w:hyperlink r:id="rId14" w:anchor="/document/99/499010047/" w:history="1"/>
    </w:p>
    <w:sectPr w:rsidR="00E6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9D8FA" w14:textId="77777777" w:rsidR="00FF7E73" w:rsidRDefault="00FF7E73">
      <w:pPr>
        <w:spacing w:line="240" w:lineRule="auto"/>
      </w:pPr>
      <w:r>
        <w:separator/>
      </w:r>
    </w:p>
  </w:endnote>
  <w:endnote w:type="continuationSeparator" w:id="0">
    <w:p w14:paraId="47FFABF5" w14:textId="77777777" w:rsidR="00FF7E73" w:rsidRDefault="00FF7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44A05" w14:textId="77777777" w:rsidR="00FF7E73" w:rsidRDefault="00FF7E73">
      <w:pPr>
        <w:spacing w:after="0"/>
      </w:pPr>
      <w:r>
        <w:separator/>
      </w:r>
    </w:p>
  </w:footnote>
  <w:footnote w:type="continuationSeparator" w:id="0">
    <w:p w14:paraId="08710D1E" w14:textId="77777777" w:rsidR="00FF7E73" w:rsidRDefault="00FF7E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D933FC"/>
    <w:multiLevelType w:val="multilevel"/>
    <w:tmpl w:val="D8D933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44A117B3"/>
    <w:multiLevelType w:val="multilevel"/>
    <w:tmpl w:val="44A117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D3"/>
    <w:rsid w:val="000212B9"/>
    <w:rsid w:val="00097431"/>
    <w:rsid w:val="00203F44"/>
    <w:rsid w:val="00217013"/>
    <w:rsid w:val="002E7761"/>
    <w:rsid w:val="00311FD9"/>
    <w:rsid w:val="00343DD3"/>
    <w:rsid w:val="003C6881"/>
    <w:rsid w:val="003F4762"/>
    <w:rsid w:val="00434FAF"/>
    <w:rsid w:val="005E7B33"/>
    <w:rsid w:val="00672A08"/>
    <w:rsid w:val="0073691C"/>
    <w:rsid w:val="007A3133"/>
    <w:rsid w:val="00900F43"/>
    <w:rsid w:val="009A79ED"/>
    <w:rsid w:val="00AF5346"/>
    <w:rsid w:val="00C20C88"/>
    <w:rsid w:val="00C9294A"/>
    <w:rsid w:val="00D4464C"/>
    <w:rsid w:val="00D50C70"/>
    <w:rsid w:val="00E34A44"/>
    <w:rsid w:val="00E45DC2"/>
    <w:rsid w:val="00E60AD7"/>
    <w:rsid w:val="00E941C8"/>
    <w:rsid w:val="00F129BD"/>
    <w:rsid w:val="00F973B1"/>
    <w:rsid w:val="00FF7E73"/>
    <w:rsid w:val="0A8B6313"/>
    <w:rsid w:val="1CBC39DB"/>
    <w:rsid w:val="1FBA1717"/>
    <w:rsid w:val="23C30C5B"/>
    <w:rsid w:val="30F176D3"/>
    <w:rsid w:val="3C5137E2"/>
    <w:rsid w:val="3C675C19"/>
    <w:rsid w:val="4945249E"/>
    <w:rsid w:val="4E41765C"/>
    <w:rsid w:val="52F30044"/>
    <w:rsid w:val="59B475CD"/>
    <w:rsid w:val="708B228F"/>
    <w:rsid w:val="75AF6BCD"/>
    <w:rsid w:val="7FD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0BE5"/>
  <w15:docId w15:val="{D48F5E47-8B6C-44B6-8F19-CC8CF8DC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5">
    <w:name w:val="Strong"/>
    <w:basedOn w:val="a0"/>
    <w:qFormat/>
    <w:rPr>
      <w:b/>
      <w:bCs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E34A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2202</Words>
  <Characters>12555</Characters>
  <Application>Microsoft Macintosh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Овчаренко</dc:creator>
  <cp:lastModifiedBy>пользователь Microsoft Office</cp:lastModifiedBy>
  <cp:revision>2</cp:revision>
  <dcterms:created xsi:type="dcterms:W3CDTF">2023-07-19T13:15:00Z</dcterms:created>
  <dcterms:modified xsi:type="dcterms:W3CDTF">2023-07-19T13:15:00Z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F9B70AD4597A4C6F888A01D833D2DE76</vt:lpwstr>
  </property>
</Properties>
</file>